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黑体" w:hAnsi="黑体" w:eastAsia="黑体"/>
          <w:lang w:val="en-US"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tabs>
          <w:tab w:val="left" w:pos="1440"/>
        </w:tabs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             </w:t>
      </w:r>
      <w:r>
        <w:rPr>
          <w:rFonts w:hint="eastAsia" w:ascii="方正小标宋简体" w:hAnsi="宋体" w:eastAsia="方正小标宋简体" w:cs="Times New Roman"/>
          <w:color w:val="000000"/>
          <w:kern w:val="0"/>
          <w:sz w:val="44"/>
          <w:szCs w:val="44"/>
          <w:lang w:val="en-US" w:eastAsia="zh-CN" w:bidi="ar-SA"/>
        </w:rPr>
        <w:t>公务用车购置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lang w:val="zh-CN"/>
        </w:rPr>
      </w:pPr>
      <w:r>
        <w:rPr>
          <w:rFonts w:hint="eastAsia" w:ascii="仿宋_GB2312" w:hAnsi="仿宋_GB2312" w:cs="仿宋_GB2312"/>
          <w:lang w:val="en-US" w:eastAsia="zh-CN"/>
        </w:rPr>
        <w:t>公务用车购置</w:t>
      </w:r>
      <w:r>
        <w:rPr>
          <w:rFonts w:hint="eastAsia" w:ascii="仿宋_GB2312" w:hAnsi="仿宋_GB2312" w:eastAsia="仿宋_GB2312" w:cs="仿宋_GB2312"/>
          <w:lang w:val="en-US" w:eastAsia="zh-CN"/>
        </w:rPr>
        <w:t>申报资金</w:t>
      </w:r>
      <w:r>
        <w:rPr>
          <w:rFonts w:hint="eastAsia" w:ascii="仿宋_GB2312" w:hAnsi="仿宋_GB2312" w:cs="仿宋_GB2312"/>
          <w:lang w:val="en-US" w:eastAsia="zh-CN"/>
        </w:rPr>
        <w:t>145.58</w:t>
      </w:r>
      <w:r>
        <w:rPr>
          <w:rFonts w:hint="eastAsia" w:ascii="仿宋_GB2312" w:hAnsi="仿宋_GB2312" w:eastAsia="仿宋_GB2312" w:cs="仿宋_GB2312"/>
          <w:lang w:val="en-US" w:eastAsia="zh-CN"/>
        </w:rPr>
        <w:t>万元，县财政批复资金</w:t>
      </w:r>
      <w:r>
        <w:rPr>
          <w:rFonts w:hint="eastAsia" w:ascii="仿宋_GB2312" w:hAnsi="仿宋_GB2312" w:cs="仿宋_GB2312"/>
          <w:lang w:val="en-US" w:eastAsia="zh-CN"/>
        </w:rPr>
        <w:t>145.58</w:t>
      </w:r>
      <w:r>
        <w:rPr>
          <w:rFonts w:hint="eastAsia" w:ascii="仿宋_GB2312" w:hAnsi="仿宋_GB2312" w:eastAsia="仿宋_GB2312" w:cs="仿宋_GB2312"/>
          <w:lang w:val="en-US" w:eastAsia="zh-CN"/>
        </w:rPr>
        <w:t>万元。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仿宋_GB2312" w:cs="仿宋_GB2312"/>
          <w:lang w:val="en-US" w:eastAsia="zh-CN"/>
        </w:rPr>
        <w:t>深化供销综合改革</w:t>
      </w:r>
      <w:r>
        <w:rPr>
          <w:rFonts w:hint="eastAsia" w:ascii="仿宋_GB2312" w:hAnsi="仿宋_GB2312" w:eastAsia="仿宋_GB2312" w:cs="仿宋_GB2312"/>
          <w:lang w:val="en-US" w:eastAsia="zh-CN"/>
        </w:rPr>
        <w:t>项目按照</w:t>
      </w:r>
      <w:r>
        <w:rPr>
          <w:rFonts w:hint="eastAsia" w:ascii="仿宋_GB2312" w:hAnsi="仿宋_GB2312" w:cs="仿宋_GB2312"/>
          <w:lang w:val="en-US" w:eastAsia="zh-CN"/>
        </w:rPr>
        <w:t>乐山</w:t>
      </w:r>
      <w:r>
        <w:rPr>
          <w:rFonts w:hint="eastAsia" w:ascii="仿宋_GB2312" w:hAnsi="仿宋_GB2312" w:eastAsia="仿宋_GB2312" w:cs="仿宋_GB2312"/>
          <w:lang w:val="en-US" w:eastAsia="zh-CN"/>
        </w:rPr>
        <w:t>市</w:t>
      </w:r>
      <w:r>
        <w:rPr>
          <w:rFonts w:hint="eastAsia" w:ascii="仿宋_GB2312" w:hAnsi="仿宋_GB2312" w:cs="仿宋_GB2312"/>
          <w:lang w:val="en-US" w:eastAsia="zh-CN"/>
        </w:rPr>
        <w:t>供销社</w:t>
      </w:r>
      <w:r>
        <w:rPr>
          <w:rFonts w:hint="eastAsia" w:ascii="仿宋_GB2312" w:hAnsi="仿宋_GB2312" w:eastAsia="仿宋_GB2312" w:cs="仿宋_GB2312"/>
          <w:lang w:val="en-US" w:eastAsia="zh-CN"/>
        </w:rPr>
        <w:t>下</w:t>
      </w:r>
      <w:r>
        <w:rPr>
          <w:rFonts w:hint="eastAsia" w:ascii="仿宋_GB2312" w:hAnsi="仿宋_GB2312" w:cs="仿宋_GB2312"/>
          <w:lang w:val="en-US" w:eastAsia="zh-CN"/>
        </w:rPr>
        <w:t>达我县综改</w:t>
      </w:r>
      <w:r>
        <w:rPr>
          <w:rFonts w:hint="eastAsia" w:ascii="仿宋_GB2312" w:hAnsi="仿宋_GB2312" w:eastAsia="仿宋_GB2312" w:cs="仿宋_GB2312"/>
          <w:lang w:val="en-US" w:eastAsia="zh-CN"/>
        </w:rPr>
        <w:t>目标任务进行申报</w:t>
      </w:r>
      <w:r>
        <w:rPr>
          <w:rFonts w:hint="eastAsia" w:ascii="仿宋_GB2312" w:hAnsi="宋体"/>
          <w:lang w:val="en-US" w:eastAsia="zh-CN"/>
        </w:rPr>
        <w:t>，资金使用过程中接收县监事会监督，所有奖补资金在验收合格后进行奖补。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楷体_GB2312"/>
          <w:lang w:val="en-US" w:eastAsia="zh-CN"/>
        </w:rPr>
      </w:pPr>
      <w:r>
        <w:rPr>
          <w:rFonts w:hint="eastAsia" w:ascii="仿宋_GB2312" w:hAnsi="宋体" w:eastAsia="楷体_GB2312"/>
          <w:lang w:val="en-US" w:eastAsia="zh-CN"/>
        </w:rPr>
        <w:t>县财政安排145.58万元项目资金，145.58万元项目资金已全部到位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spacing w:line="540" w:lineRule="exact"/>
        <w:ind w:firstLine="640" w:firstLineChars="200"/>
        <w:jc w:val="left"/>
        <w:rPr>
          <w:rFonts w:ascii="仿宋_GB2312" w:hAnsi="宋体"/>
          <w:lang w:val="zh-CN"/>
        </w:rPr>
      </w:pPr>
      <w:r>
        <w:rPr>
          <w:rFonts w:hint="eastAsia" w:ascii="仿宋_GB2312" w:hAnsi="Helvetica" w:eastAsia="仿宋_GB2312" w:cs="Helvetica"/>
          <w:color w:val="393939"/>
          <w:kern w:val="0"/>
          <w:sz w:val="32"/>
          <w:szCs w:val="32"/>
        </w:rPr>
        <w:t>此次项目资金的拨付严格审批程序，使用规范，会计核算结果真实、准确。此次绩效评价过程中未发现有截留、挤占或挪用项目资金的情况。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仿宋_GB2312" w:cs="仿宋_GB2312"/>
          <w:lang w:val="en-US" w:eastAsia="zh-CN"/>
        </w:rPr>
        <w:t>深化供销综合改革</w:t>
      </w:r>
      <w:r>
        <w:rPr>
          <w:rFonts w:hint="eastAsia" w:ascii="仿宋_GB2312" w:hAnsi="宋体"/>
          <w:lang w:val="en-US" w:eastAsia="zh-CN"/>
        </w:rPr>
        <w:t>项目资金使用方案经集体讨论同意后实施，资金使用过程中接收县监事会监督，所有奖补资金在验收合格后进行奖补。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宋体" w:eastAsia="黑体"/>
        </w:rPr>
      </w:pPr>
      <w:bookmarkStart w:id="0" w:name="_GoBack"/>
      <w:bookmarkEnd w:id="0"/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pStyle w:val="2"/>
        <w:ind w:firstLine="640" w:firstLineChars="200"/>
        <w:rPr>
          <w:rFonts w:hint="eastAsia" w:ascii="仿宋_GB2312" w:hAnsi="Helvetica" w:eastAsia="仿宋_GB2312" w:cs="Helvetica"/>
          <w:color w:val="393939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Helvetica" w:eastAsia="仿宋_GB2312" w:cs="Helvetica"/>
          <w:color w:val="393939"/>
          <w:kern w:val="0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80" w:leftChars="0"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pStyle w:val="2"/>
        <w:numPr>
          <w:ilvl w:val="0"/>
          <w:numId w:val="0"/>
        </w:numPr>
        <w:ind w:left="720" w:leftChars="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0C0978"/>
    <w:multiLevelType w:val="singleLevel"/>
    <w:tmpl w:val="DE0C097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65404AE"/>
    <w:multiLevelType w:val="singleLevel"/>
    <w:tmpl w:val="565404AE"/>
    <w:lvl w:ilvl="0" w:tentative="0">
      <w:start w:val="2"/>
      <w:numFmt w:val="chineseCounting"/>
      <w:suff w:val="nothing"/>
      <w:lvlText w:val="（%1）"/>
      <w:lvlJc w:val="left"/>
      <w:pPr>
        <w:ind w:left="-8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9DC7A4F"/>
    <w:rsid w:val="0EDB478C"/>
    <w:rsid w:val="24E82A12"/>
    <w:rsid w:val="250906B0"/>
    <w:rsid w:val="26CC38D7"/>
    <w:rsid w:val="291C455A"/>
    <w:rsid w:val="33AC52D7"/>
    <w:rsid w:val="36926D0C"/>
    <w:rsid w:val="36B02B9B"/>
    <w:rsid w:val="4DAF2BCF"/>
    <w:rsid w:val="4DDB6F66"/>
    <w:rsid w:val="550E21DD"/>
    <w:rsid w:val="57A75A04"/>
    <w:rsid w:val="5C81503C"/>
    <w:rsid w:val="5DF440D1"/>
    <w:rsid w:val="62FB4E56"/>
    <w:rsid w:val="792F2AEE"/>
    <w:rsid w:val="79892B16"/>
    <w:rsid w:val="7ECC4362"/>
    <w:rsid w:val="7FBC522F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1086</Words>
  <Characters>1148</Characters>
  <Lines>0</Lines>
  <Paragraphs>0</Paragraphs>
  <TotalTime>29</TotalTime>
  <ScaleCrop>false</ScaleCrop>
  <LinksUpToDate>false</LinksUpToDate>
  <CharactersWithSpaces>1164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ebzhanglj</cp:lastModifiedBy>
  <dcterms:modified xsi:type="dcterms:W3CDTF">2023-11-08T01:41:29Z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2224EAD207ED4F2D9347B981CA9BB293_13</vt:lpwstr>
  </property>
</Properties>
</file>